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0"/>
        <w:gridCol w:w="3840"/>
      </w:tblGrid>
      <w:tr w:rsidR="00AC6638" w:rsidRPr="00AC6638" w14:paraId="558D87D2" w14:textId="77777777" w:rsidTr="00AC6638">
        <w:trPr>
          <w:trHeight w:val="405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AD43921" w14:textId="031EB742" w:rsidR="00236D4B" w:rsidRDefault="00002741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5B4D715" wp14:editId="622F7ABE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0</wp:posOffset>
                  </wp:positionV>
                  <wp:extent cx="3368040" cy="7639050"/>
                  <wp:effectExtent l="0" t="0" r="3810" b="0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040" cy="763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DF5A07" w14:textId="10D72D7B" w:rsidR="00AC6638" w:rsidRPr="00AC6638" w:rsidRDefault="00D01C0C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C0B9FCF" wp14:editId="376D6EB2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626745</wp:posOffset>
                  </wp:positionV>
                  <wp:extent cx="2997200" cy="2247900"/>
                  <wp:effectExtent l="0" t="0" r="0" b="0"/>
                  <wp:wrapTight wrapText="bothSides">
                    <wp:wrapPolygon edited="0">
                      <wp:start x="0" y="0"/>
                      <wp:lineTo x="0" y="21417"/>
                      <wp:lineTo x="21417" y="21417"/>
                      <wp:lineTo x="21417" y="0"/>
                      <wp:lineTo x="0" y="0"/>
                    </wp:wrapPolygon>
                  </wp:wrapTight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4" t="46419" r="54407"/>
                          <a:stretch/>
                        </pic:blipFill>
                        <pic:spPr bwMode="auto">
                          <a:xfrm>
                            <a:off x="0" y="0"/>
                            <a:ext cx="29972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6638" w:rsidRPr="00AC6638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>Cihaz Performansı</w:t>
            </w:r>
            <w:r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br/>
            </w:r>
          </w:p>
        </w:tc>
      </w:tr>
      <w:tr w:rsidR="00AC6638" w:rsidRPr="00AC6638" w14:paraId="73D621FB" w14:textId="77777777" w:rsidTr="00AC6638">
        <w:trPr>
          <w:trHeight w:val="600"/>
        </w:trPr>
        <w:tc>
          <w:tcPr>
            <w:tcW w:w="10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075DB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 Sistemin çevresel izleme verilerini görüntüleme işlevi vardır. Yüksek performans, yüksek hassasiyet, yüksek istikrar.</w:t>
            </w:r>
          </w:p>
        </w:tc>
      </w:tr>
      <w:tr w:rsidR="00AC6638" w:rsidRPr="00AC6638" w14:paraId="25A3383C" w14:textId="77777777" w:rsidTr="00AC6638">
        <w:trPr>
          <w:trHeight w:val="315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288B3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 Tek bir PC üzerinden birden fazla cihazı yönetebilen sistem ağı ile.</w:t>
            </w:r>
          </w:p>
        </w:tc>
      </w:tr>
      <w:tr w:rsidR="00AC6638" w:rsidRPr="00AC6638" w14:paraId="02BFF172" w14:textId="77777777" w:rsidTr="00AC6638">
        <w:trPr>
          <w:trHeight w:val="60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11D5C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lastRenderedPageBreak/>
              <w:t>● Anahtarlar, mücevherler, kemer tokası ve diğer yanlış alarmlar hariç metal öğelerin ağırlığı, hacmi, boyutu, parçaları önceden ayarlanmış.</w:t>
            </w:r>
          </w:p>
        </w:tc>
      </w:tr>
      <w:tr w:rsidR="00AC6638" w:rsidRPr="00AC6638" w14:paraId="0E77274F" w14:textId="77777777" w:rsidTr="00AC6638">
        <w:trPr>
          <w:trHeight w:val="90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E5D8A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 EMC elektromanyetik radyasyon standartlarına, zayıf manyetik alan teknolojisinin kullanımına, kalp pili kullanıcıları, hamile kadınlar, disket, film, video kaseti ve diğer zararsız kullanımlara uyun.</w:t>
            </w:r>
          </w:p>
        </w:tc>
      </w:tr>
      <w:tr w:rsidR="00AC6638" w:rsidRPr="00AC6638" w14:paraId="33F0C955" w14:textId="77777777" w:rsidTr="00AC6638">
        <w:trPr>
          <w:trHeight w:val="3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BCC0D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FC18C" w14:textId="77777777" w:rsidR="00AC6638" w:rsidRPr="00AC6638" w:rsidRDefault="00AC6638" w:rsidP="00A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6638" w:rsidRPr="00AC6638" w14:paraId="415120CE" w14:textId="77777777" w:rsidTr="00AC6638">
        <w:trPr>
          <w:trHeight w:val="405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7688F60" w14:textId="794916A5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 xml:space="preserve">Savunma </w:t>
            </w:r>
            <w:r w:rsidR="008833D6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>A</w:t>
            </w:r>
            <w:r w:rsidRPr="00AC6638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 xml:space="preserve">lanının </w:t>
            </w:r>
            <w:r w:rsidR="008833D6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>Ş</w:t>
            </w:r>
            <w:r w:rsidRPr="00AC6638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 xml:space="preserve">ematik </w:t>
            </w:r>
            <w:r w:rsidR="008833D6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>D</w:t>
            </w:r>
            <w:r w:rsidRPr="00AC6638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>iyagramı</w:t>
            </w:r>
          </w:p>
        </w:tc>
      </w:tr>
      <w:tr w:rsidR="00AC6638" w:rsidRPr="00AC6638" w14:paraId="0299CE52" w14:textId="77777777" w:rsidTr="00AC6638">
        <w:trPr>
          <w:trHeight w:val="405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0644AE3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>Fonksiyonel Yapılandırma</w:t>
            </w:r>
          </w:p>
        </w:tc>
      </w:tr>
      <w:tr w:rsidR="00AC6638" w:rsidRPr="00AC6638" w14:paraId="12739A0C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C9D2" w14:textId="6C7ACBA2" w:rsidR="00AC6638" w:rsidRPr="00AC6638" w:rsidRDefault="00E5014C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Ü</w:t>
            </w:r>
            <w:r w:rsidR="00AC6638"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rün modeli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79AB" w14:textId="74386DE1" w:rsidR="00AC6638" w:rsidRPr="00AC6638" w:rsidRDefault="00002741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Üç boyutlu 6</w:t>
            </w:r>
            <w:r w:rsidR="00AC6638"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 xml:space="preserve"> bölge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li</w:t>
            </w:r>
            <w:r w:rsidR="00AC6638"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 xml:space="preserve"> dijital</w:t>
            </w:r>
          </w:p>
        </w:tc>
      </w:tr>
      <w:tr w:rsidR="00AC6638" w:rsidRPr="00AC6638" w14:paraId="22D58EEE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7AD3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Dikey Boyut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E0E5" w14:textId="06DE621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2230</w:t>
            </w:r>
            <w:r w:rsidR="00F668C0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x85</w:t>
            </w: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0x</w:t>
            </w:r>
            <w:r w:rsidR="00F668C0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3</w:t>
            </w: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40 mm</w:t>
            </w:r>
          </w:p>
        </w:tc>
      </w:tr>
      <w:tr w:rsidR="00AC6638" w:rsidRPr="00AC6638" w14:paraId="7C0F7D5F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FCDA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Dikey Koridor Ölçüsü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2079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2000x715 mm</w:t>
            </w:r>
          </w:p>
        </w:tc>
      </w:tr>
      <w:tr w:rsidR="00AC6638" w:rsidRPr="00AC6638" w14:paraId="324F7456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A749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Net ağırlığı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8C70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40kg</w:t>
            </w:r>
          </w:p>
        </w:tc>
      </w:tr>
      <w:tr w:rsidR="00AC6638" w:rsidRPr="00AC6638" w14:paraId="494E90A9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E44E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Brüt ağırlık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4EBD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45kg</w:t>
            </w:r>
          </w:p>
        </w:tc>
      </w:tr>
      <w:tr w:rsidR="00AC6638" w:rsidRPr="00AC6638" w14:paraId="1980FE6D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81BA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Çalışma gerilimi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B0B6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 xml:space="preserve">AC90V </w:t>
            </w:r>
            <w:r w:rsidRPr="00AC6638">
              <w:rPr>
                <w:rFonts w:ascii="MS Gothic" w:eastAsia="MS Gothic" w:hAnsi="MS Gothic" w:cs="MS Gothic"/>
                <w:color w:val="202124"/>
                <w:sz w:val="24"/>
                <w:szCs w:val="24"/>
                <w:lang w:eastAsia="tr-TR"/>
              </w:rPr>
              <w:t>～</w:t>
            </w: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 xml:space="preserve"> 240V 50 </w:t>
            </w:r>
            <w:r w:rsidRPr="00AC6638">
              <w:rPr>
                <w:rFonts w:ascii="MS Gothic" w:eastAsia="MS Gothic" w:hAnsi="MS Gothic" w:cs="MS Gothic"/>
                <w:color w:val="202124"/>
                <w:sz w:val="24"/>
                <w:szCs w:val="24"/>
                <w:lang w:eastAsia="tr-TR"/>
              </w:rPr>
              <w:t>／</w:t>
            </w: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 xml:space="preserve"> 60Hz</w:t>
            </w:r>
          </w:p>
        </w:tc>
      </w:tr>
      <w:tr w:rsidR="00AC6638" w:rsidRPr="00AC6638" w14:paraId="4957A3F0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9F1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Güç tüketimi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2AD3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20 W</w:t>
            </w:r>
          </w:p>
        </w:tc>
      </w:tr>
      <w:tr w:rsidR="00AC6638" w:rsidRPr="00AC6638" w14:paraId="0BB60308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0C5F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Çalışma Frekans Aralığı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7EB7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1-50 Bant</w:t>
            </w:r>
          </w:p>
        </w:tc>
      </w:tr>
      <w:tr w:rsidR="00AC6638" w:rsidRPr="00AC6638" w14:paraId="30FAB00F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077F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Çalışma Ortamı Sıcaklığı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78D0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 xml:space="preserve">-20 </w:t>
            </w:r>
            <w:r w:rsidRPr="00AC6638">
              <w:rPr>
                <w:rFonts w:ascii="Cambria Math" w:eastAsia="Times New Roman" w:hAnsi="Cambria Math" w:cs="Cambria Math"/>
                <w:color w:val="202124"/>
                <w:sz w:val="24"/>
                <w:szCs w:val="24"/>
                <w:lang w:eastAsia="tr-TR"/>
              </w:rPr>
              <w:t>℃</w:t>
            </w: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 xml:space="preserve"> </w:t>
            </w:r>
            <w:r w:rsidRPr="00AC6638">
              <w:rPr>
                <w:rFonts w:ascii="MS Gothic" w:eastAsia="MS Gothic" w:hAnsi="MS Gothic" w:cs="MS Gothic"/>
                <w:color w:val="202124"/>
                <w:sz w:val="24"/>
                <w:szCs w:val="24"/>
                <w:lang w:eastAsia="tr-TR"/>
              </w:rPr>
              <w:t>～</w:t>
            </w: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 xml:space="preserve"> 65 </w:t>
            </w:r>
            <w:r w:rsidRPr="00AC6638">
              <w:rPr>
                <w:rFonts w:ascii="Cambria Math" w:eastAsia="Times New Roman" w:hAnsi="Cambria Math" w:cs="Cambria Math"/>
                <w:color w:val="202124"/>
                <w:sz w:val="24"/>
                <w:szCs w:val="24"/>
                <w:lang w:eastAsia="tr-TR"/>
              </w:rPr>
              <w:t>℃</w:t>
            </w:r>
          </w:p>
        </w:tc>
      </w:tr>
      <w:tr w:rsidR="00AC6638" w:rsidRPr="00AC6638" w14:paraId="5B29C919" w14:textId="77777777" w:rsidTr="00AC6638">
        <w:trPr>
          <w:trHeight w:val="6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09E4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Kurulum Ortamı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2C86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 xml:space="preserve">(W) 100cm * (L) 200cm (metal içermeyen minimum </w:t>
            </w:r>
            <w:proofErr w:type="gramStart"/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aralık)Enine</w:t>
            </w:r>
            <w:proofErr w:type="gramEnd"/>
          </w:p>
        </w:tc>
      </w:tr>
      <w:tr w:rsidR="00AC6638" w:rsidRPr="00AC6638" w14:paraId="25E1FDD7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BBAA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Bölgesel Algılama Metal Hassasiyet Aralığı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6510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Maksimum Hassasiyet 10g Metal</w:t>
            </w:r>
          </w:p>
        </w:tc>
      </w:tr>
      <w:tr w:rsidR="00AC6638" w:rsidRPr="00AC6638" w14:paraId="09B58A8D" w14:textId="77777777" w:rsidTr="00AC6638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3F194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797C1" w14:textId="77777777" w:rsidR="00AC6638" w:rsidRPr="00AC6638" w:rsidRDefault="00AC6638" w:rsidP="00A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6638" w:rsidRPr="00AC6638" w14:paraId="1B127A24" w14:textId="77777777" w:rsidTr="00AC6638">
        <w:trPr>
          <w:trHeight w:val="405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49108FC" w14:textId="2B1FF3E6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 xml:space="preserve">Teknik </w:t>
            </w:r>
            <w:r w:rsidR="008833D6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>P</w:t>
            </w:r>
            <w:r w:rsidRPr="00AC6638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>arametreler</w:t>
            </w:r>
          </w:p>
        </w:tc>
      </w:tr>
      <w:tr w:rsidR="00AC6638" w:rsidRPr="00AC6638" w14:paraId="39007355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7010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Elektrik EN60950 güvenlik standardına bakın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E1C1" w14:textId="3E7FE75A" w:rsidR="00AC6638" w:rsidRPr="00AC6638" w:rsidRDefault="00E5014C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U</w:t>
            </w:r>
            <w:r w:rsidR="00AC6638"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y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gun</w:t>
            </w:r>
          </w:p>
        </w:tc>
      </w:tr>
      <w:tr w:rsidR="00AC6638" w:rsidRPr="00AC6638" w14:paraId="48F1A827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4746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Radyasyon EN50081-1 standardına bakın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437" w14:textId="6824CAFB" w:rsidR="00AC6638" w:rsidRPr="00AC6638" w:rsidRDefault="00E5014C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U</w:t>
            </w:r>
            <w:r w:rsidR="00AC6638"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y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gun</w:t>
            </w:r>
          </w:p>
        </w:tc>
      </w:tr>
      <w:tr w:rsidR="00AC6638" w:rsidRPr="00AC6638" w14:paraId="5E532642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C684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Anti-parazit, EN50082-1 ​​standardına bakın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BACD" w14:textId="70D8E51B" w:rsidR="00AC6638" w:rsidRPr="00AC6638" w:rsidRDefault="00E5014C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U</w:t>
            </w:r>
            <w:r w:rsidR="00AC6638"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y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gun</w:t>
            </w:r>
          </w:p>
        </w:tc>
      </w:tr>
      <w:tr w:rsidR="00AC6638" w:rsidRPr="00AC6638" w14:paraId="25DB9670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9F5F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Uygulama GB15210-2003 Metal dedektörü standardından geçme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E0D9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0D1E1814" w14:textId="77777777" w:rsidTr="00AC6638">
        <w:trPr>
          <w:trHeight w:val="6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039A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IS09001 aracılığıyla kurumsal: 2008 kalite yönetim sistemi sertifikası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1EA3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5A095419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67F8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Kurumsal 0HSASl 8001 İş sağlığı sertifikası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717B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69F4A35D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9CF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ISO14001 çevre yönetimi aracılığıyla kurumsal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C52A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204CFF66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0F15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AB CE sertifikasına sahip ürünler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92D6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2D667A13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EB5DC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38F8B" w14:textId="77777777" w:rsidR="00AC6638" w:rsidRPr="00AC6638" w:rsidRDefault="00AC6638" w:rsidP="00A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6638" w:rsidRPr="00AC6638" w14:paraId="158EF8B1" w14:textId="77777777" w:rsidTr="00AC6638">
        <w:trPr>
          <w:trHeight w:val="405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F65F5AE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>Teknik Standart</w:t>
            </w:r>
          </w:p>
        </w:tc>
      </w:tr>
      <w:tr w:rsidR="00AC6638" w:rsidRPr="00AC6638" w14:paraId="10FD86A6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6808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Taşınabilir metal hariç tutulabilir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CA8E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36766D73" w14:textId="77777777" w:rsidTr="00AC6638">
        <w:trPr>
          <w:trHeight w:val="6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58B5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Çift, yüksek parlaklıkta kırmızı-yeşil dijital tüp görüntüleme işlevini ayarlar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FFC2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1F7AB49C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A28D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 xml:space="preserve">5,7 inç LCD ekran </w:t>
            </w:r>
            <w:r w:rsidRPr="00AC6638">
              <w:rPr>
                <w:rFonts w:ascii="MS Gothic" w:eastAsia="MS Gothic" w:hAnsi="MS Gothic" w:cs="MS Gothic"/>
                <w:color w:val="202124"/>
                <w:sz w:val="24"/>
                <w:szCs w:val="24"/>
                <w:lang w:eastAsia="tr-TR"/>
              </w:rPr>
              <w:t>／</w:t>
            </w: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 xml:space="preserve"> Dikdörtgen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E9E4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/</w:t>
            </w:r>
          </w:p>
        </w:tc>
      </w:tr>
      <w:tr w:rsidR="00AC6638" w:rsidRPr="00AC6638" w14:paraId="73DD4B6F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83FD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proofErr w:type="gramStart"/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Entegre</w:t>
            </w:r>
            <w:proofErr w:type="gramEnd"/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 xml:space="preserve"> dört düğmeli panel çalıştırma modu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470A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3B04AD2A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C475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Tek tuşla uzaktan kumanda çalıştırma modu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7BF8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5A1852A7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F674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Çoklu ağ arayüzü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A3F2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2597E5C5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C567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lastRenderedPageBreak/>
              <w:t>Harici kontrol uyarı cihazı bağlantı noktası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0078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0CA2D4DE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78E1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İkincil geliştirme bağlantı noktası / yükseltme bağlantı noktası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2010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23CDF4AA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EDF6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Kişi istatistiklerini geçirme işlevi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1BE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47897950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F1E7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Alarm istatistikleri işlevi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0415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6B3AACD5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CA2D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İçeride ve dışarıda bulunan kişilerin sorgulama işlevi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1191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/</w:t>
            </w:r>
          </w:p>
        </w:tc>
      </w:tr>
      <w:tr w:rsidR="00AC6638" w:rsidRPr="00AC6638" w14:paraId="770D6AF4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5A52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Sistem ikili şifre koruma fonksiyonu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C7D7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52D165E5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098D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Çok konumlu eşzamanlı algılama ve alarm işlevi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4A40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48F575F2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EA91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Büyük parçaların algılanması ve akıllı ayrımı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977C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7058A626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8F2C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Süper parlaklık yaması akıllı bölüm alarm gösterge ışığı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3EB0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/</w:t>
            </w:r>
          </w:p>
        </w:tc>
      </w:tr>
      <w:tr w:rsidR="00AC6638" w:rsidRPr="00AC6638" w14:paraId="5ACE4D24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F333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Ultra parlak yama çift sıralı bölge gösterge ışığı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484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08F9BDDC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38F8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10 isteğe bağlı çalışma frekansı bandı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423C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/</w:t>
            </w:r>
          </w:p>
        </w:tc>
      </w:tr>
      <w:tr w:rsidR="00AC6638" w:rsidRPr="00AC6638" w14:paraId="357BF654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4E07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50 isteğe bağlı çalışma frekansı bandı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9B8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6A2218AA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D03A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Alarm hacmi 0-99 ayarlanabilir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277F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6F89AC1D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1051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100 alarm sesi seçim modu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D61C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2A3B64A1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BA5E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72 uygulama senaryosu isteğe bağlıdır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55EF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0D428C48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2DCF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Ön ve arka tek bölge alarm gösterge ışığı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3651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3734BB60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6B3D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Ön tek bölge alarm gösterge ışığı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EF21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/</w:t>
            </w:r>
          </w:p>
        </w:tc>
      </w:tr>
      <w:tr w:rsidR="00AC6638" w:rsidRPr="00AC6638" w14:paraId="47995325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2B69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Ön ikili bölge alarm gösterge ışığı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5DAB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79A16633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8D1A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Ön ve arka dört bölge alarm gösterge ışığı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1669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5EF50BED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AB3D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Her algılama savunma bölgesinin hassasiyeti ayarlanabilir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258B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371EE3EA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7968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Her bölge hassasiyeti 0-399 ayarlanabilir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3B7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6B81300B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5915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Her bölge hassasiyeti 0-120 ayarlanabilir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42A4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/</w:t>
            </w:r>
          </w:p>
        </w:tc>
      </w:tr>
      <w:tr w:rsidR="00AC6638" w:rsidRPr="00AC6638" w14:paraId="446832B7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051D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Güvenlik seviyesi 1-6 isteğe bağlı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11C3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/</w:t>
            </w:r>
          </w:p>
        </w:tc>
      </w:tr>
      <w:tr w:rsidR="00AC6638" w:rsidRPr="00AC6638" w14:paraId="07CE36EC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7E41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Güvenlik seviyesi 0-99 isteğe bağlı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7368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1E1EC585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C2EB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Bağımsız 8 problu etkileşimli 6 sektör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7A47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7C458E63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3CFC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Bağımsız 12 problu etkileşimli 12-18 sektör / isteğe bağlı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55D5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34C19A37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6D25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Pil ömrü: 2 saat / isteğe bağlı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DD9C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598BE661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033B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Pil ömrü: 8 saat / isteğe bağlı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9A57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416F4116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01DC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Fabrika ayarını kurtarın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40F8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3F155F90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0BE69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59EAE" w14:textId="77777777" w:rsidR="00AC6638" w:rsidRPr="00AC6638" w:rsidRDefault="00AC6638" w:rsidP="00A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6638" w:rsidRPr="00AC6638" w14:paraId="43856ED2" w14:textId="77777777" w:rsidTr="00AC6638">
        <w:trPr>
          <w:trHeight w:val="90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FF5CC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Not: Tablodaki "●" bu yapılandırmanın mevcut olduğu, "○" isteğe bağlı olduğu ve "/" böyle bir yapılandırma olmadığı anlamına gelir.</w:t>
            </w:r>
          </w:p>
        </w:tc>
      </w:tr>
    </w:tbl>
    <w:p w14:paraId="407478ED" w14:textId="7F152989" w:rsidR="008904A8" w:rsidRDefault="008904A8"/>
    <w:sectPr w:rsidR="008904A8" w:rsidSect="00E5014C">
      <w:headerReference w:type="default" r:id="rId8"/>
      <w:pgSz w:w="11906" w:h="16838"/>
      <w:pgMar w:top="1814" w:right="720" w:bottom="181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5F79" w14:textId="77777777" w:rsidR="006E76C9" w:rsidRDefault="006E76C9" w:rsidP="00E5014C">
      <w:pPr>
        <w:spacing w:after="0" w:line="240" w:lineRule="auto"/>
      </w:pPr>
      <w:r>
        <w:separator/>
      </w:r>
    </w:p>
  </w:endnote>
  <w:endnote w:type="continuationSeparator" w:id="0">
    <w:p w14:paraId="547A0786" w14:textId="77777777" w:rsidR="006E76C9" w:rsidRDefault="006E76C9" w:rsidP="00E5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1143" w14:textId="77777777" w:rsidR="006E76C9" w:rsidRDefault="006E76C9" w:rsidP="00E5014C">
      <w:pPr>
        <w:spacing w:after="0" w:line="240" w:lineRule="auto"/>
      </w:pPr>
      <w:r>
        <w:separator/>
      </w:r>
    </w:p>
  </w:footnote>
  <w:footnote w:type="continuationSeparator" w:id="0">
    <w:p w14:paraId="33BE24AD" w14:textId="77777777" w:rsidR="006E76C9" w:rsidRDefault="006E76C9" w:rsidP="00E5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A35E" w14:textId="63652381" w:rsidR="00E5014C" w:rsidRDefault="00E5014C" w:rsidP="00E5014C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4D09D3" wp14:editId="3A0FE481">
              <wp:simplePos x="0" y="0"/>
              <wp:positionH relativeFrom="margin">
                <wp:posOffset>450850</wp:posOffset>
              </wp:positionH>
              <wp:positionV relativeFrom="paragraph">
                <wp:posOffset>-259080</wp:posOffset>
              </wp:positionV>
              <wp:extent cx="1343025" cy="561975"/>
              <wp:effectExtent l="0" t="0" r="0" b="0"/>
              <wp:wrapNone/>
              <wp:docPr id="7" name="Unvan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343025" cy="561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C5170C" w14:textId="732CCCBF" w:rsidR="00E5014C" w:rsidRPr="00AE7BAA" w:rsidRDefault="00E5014C" w:rsidP="00E5014C">
                          <w:pPr>
                            <w:rPr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4D09D3" id="Unvan 1" o:spid="_x0000_s1026" style="position:absolute;left:0;text-align:left;margin-left:35.5pt;margin-top:-20.4pt;width:105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" filled="f" stroked="f">
              <o:lock v:ext="edit" grouping="t"/>
              <v:textbox>
                <w:txbxContent>
                  <w:p w14:paraId="47C5170C" w14:textId="732CCCBF" w:rsidR="00E5014C" w:rsidRPr="00AE7BAA" w:rsidRDefault="00E5014C" w:rsidP="00E5014C">
                    <w:pPr>
                      <w:rPr>
                        <w:sz w:val="72"/>
                        <w:szCs w:val="7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t xml:space="preserve">                                                                </w:t>
    </w:r>
  </w:p>
  <w:p w14:paraId="5DFDFA51" w14:textId="728854DE" w:rsidR="00E5014C" w:rsidRDefault="00E501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4F"/>
    <w:rsid w:val="00002741"/>
    <w:rsid w:val="000C0657"/>
    <w:rsid w:val="00131394"/>
    <w:rsid w:val="00236D4B"/>
    <w:rsid w:val="00275967"/>
    <w:rsid w:val="002B79D6"/>
    <w:rsid w:val="004F4A4F"/>
    <w:rsid w:val="006E76C9"/>
    <w:rsid w:val="008657A0"/>
    <w:rsid w:val="008833D6"/>
    <w:rsid w:val="008904A8"/>
    <w:rsid w:val="00AC6638"/>
    <w:rsid w:val="00D01C0C"/>
    <w:rsid w:val="00E5014C"/>
    <w:rsid w:val="00F668C0"/>
    <w:rsid w:val="00F7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310F2"/>
  <w15:chartTrackingRefBased/>
  <w15:docId w15:val="{5E4DFE35-4BC7-4516-8199-D79F633A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5014C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customStyle="1" w:styleId="stBilgiChar">
    <w:name w:val="Üst Bilgi Char"/>
    <w:basedOn w:val="VarsaylanParagrafYazTipi"/>
    <w:link w:val="stBilgi"/>
    <w:uiPriority w:val="99"/>
    <w:rsid w:val="00E5014C"/>
    <w:rPr>
      <w:rFonts w:ascii="Calibri" w:eastAsia="SimSun" w:hAnsi="Calibri" w:cs="Times New Roman"/>
      <w:kern w:val="2"/>
      <w:sz w:val="21"/>
      <w:lang w:val="en-US" w:eastAsia="zh-CN"/>
    </w:rPr>
  </w:style>
  <w:style w:type="paragraph" w:styleId="AltBilgi">
    <w:name w:val="footer"/>
    <w:basedOn w:val="Normal"/>
    <w:link w:val="AltBilgiChar"/>
    <w:uiPriority w:val="99"/>
    <w:unhideWhenUsed/>
    <w:rsid w:val="00E5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batıbey</dc:creator>
  <cp:keywords/>
  <dc:description/>
  <cp:lastModifiedBy>6434</cp:lastModifiedBy>
  <cp:revision>2</cp:revision>
  <cp:lastPrinted>2021-03-10T22:56:00Z</cp:lastPrinted>
  <dcterms:created xsi:type="dcterms:W3CDTF">2023-02-13T11:40:00Z</dcterms:created>
  <dcterms:modified xsi:type="dcterms:W3CDTF">2023-02-13T11:40:00Z</dcterms:modified>
</cp:coreProperties>
</file>